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84E3" w14:textId="77777777" w:rsidR="00A94D5E" w:rsidRDefault="00A94D5E">
      <w:pPr>
        <w:contextualSpacing/>
        <w:rPr>
          <w:rFonts w:ascii="Verdana" w:hAnsi="Verdana"/>
          <w:color w:val="1F497D" w:themeColor="text2"/>
          <w:sz w:val="18"/>
          <w:szCs w:val="18"/>
        </w:rPr>
      </w:pPr>
      <w:bookmarkStart w:id="0" w:name="_GoBack"/>
      <w:bookmarkEnd w:id="0"/>
    </w:p>
    <w:p w14:paraId="599484E4" w14:textId="77777777" w:rsidR="00396AD4" w:rsidRDefault="00396AD4">
      <w:pPr>
        <w:contextualSpacing/>
        <w:rPr>
          <w:rFonts w:ascii="Verdana" w:hAnsi="Verdana"/>
          <w:color w:val="1F497D" w:themeColor="text2"/>
          <w:sz w:val="18"/>
          <w:szCs w:val="18"/>
        </w:rPr>
      </w:pPr>
      <w:r>
        <w:rPr>
          <w:rFonts w:ascii="Verdana" w:hAnsi="Verdana"/>
          <w:color w:val="1F497D" w:themeColor="text2"/>
          <w:sz w:val="18"/>
          <w:szCs w:val="18"/>
        </w:rPr>
        <w:t>Kære Patient</w:t>
      </w:r>
    </w:p>
    <w:p w14:paraId="599484E5" w14:textId="77777777" w:rsidR="00396AD4" w:rsidRDefault="00396AD4">
      <w:pPr>
        <w:contextualSpacing/>
        <w:rPr>
          <w:rFonts w:ascii="Verdana" w:hAnsi="Verdana"/>
          <w:color w:val="1F497D" w:themeColor="text2"/>
          <w:sz w:val="18"/>
          <w:szCs w:val="18"/>
        </w:rPr>
      </w:pPr>
    </w:p>
    <w:p w14:paraId="599484E6" w14:textId="77777777" w:rsidR="00396AD4" w:rsidRDefault="00396AD4">
      <w:pPr>
        <w:contextualSpacing/>
        <w:rPr>
          <w:rFonts w:ascii="Verdana" w:hAnsi="Verdana"/>
          <w:color w:val="1F497D" w:themeColor="text2"/>
          <w:sz w:val="18"/>
          <w:szCs w:val="18"/>
        </w:rPr>
      </w:pPr>
      <w:r>
        <w:rPr>
          <w:rFonts w:ascii="Verdana" w:hAnsi="Verdana"/>
          <w:color w:val="1F497D" w:themeColor="text2"/>
          <w:sz w:val="18"/>
          <w:szCs w:val="18"/>
        </w:rPr>
        <w:t xml:space="preserve">Nedenfor kan du læse klinikkens </w:t>
      </w:r>
      <w:r w:rsidR="00AB19E7">
        <w:rPr>
          <w:rFonts w:ascii="Verdana" w:hAnsi="Verdana"/>
          <w:color w:val="1F497D" w:themeColor="text2"/>
          <w:sz w:val="18"/>
          <w:szCs w:val="18"/>
        </w:rPr>
        <w:t>privatlivs</w:t>
      </w:r>
      <w:r>
        <w:rPr>
          <w:rFonts w:ascii="Verdana" w:hAnsi="Verdana"/>
          <w:color w:val="1F497D" w:themeColor="text2"/>
          <w:sz w:val="18"/>
          <w:szCs w:val="18"/>
        </w:rPr>
        <w:t xml:space="preserve">politik for patientbehandling. </w:t>
      </w:r>
    </w:p>
    <w:p w14:paraId="599484E7" w14:textId="77777777" w:rsidR="00396AD4" w:rsidRDefault="00396AD4">
      <w:pPr>
        <w:contextualSpacing/>
        <w:rPr>
          <w:rFonts w:ascii="Verdana" w:hAnsi="Verdana"/>
          <w:color w:val="1F497D" w:themeColor="text2"/>
          <w:sz w:val="18"/>
          <w:szCs w:val="18"/>
        </w:rPr>
      </w:pPr>
    </w:p>
    <w:p w14:paraId="599484E8" w14:textId="77777777" w:rsidR="005E708B" w:rsidRDefault="005E708B">
      <w:pPr>
        <w:contextualSpacing/>
        <w:rPr>
          <w:rFonts w:ascii="Verdana" w:hAnsi="Verdana"/>
          <w:color w:val="1F497D" w:themeColor="text2"/>
          <w:sz w:val="18"/>
          <w:szCs w:val="18"/>
        </w:rPr>
      </w:pPr>
      <w:r>
        <w:rPr>
          <w:rFonts w:ascii="Verdana" w:hAnsi="Verdana"/>
          <w:color w:val="1F497D" w:themeColor="text2"/>
          <w:sz w:val="18"/>
          <w:szCs w:val="18"/>
        </w:rPr>
        <w:t>Når du er patient på klinikken, er det nødvendigt, at vi registrerer og anvender visse oplysninger om dig.</w:t>
      </w:r>
    </w:p>
    <w:p w14:paraId="599484E9" w14:textId="77777777" w:rsidR="005E708B" w:rsidRDefault="005E708B">
      <w:pPr>
        <w:contextualSpacing/>
        <w:rPr>
          <w:rFonts w:ascii="Verdana" w:hAnsi="Verdana"/>
          <w:color w:val="1F497D" w:themeColor="text2"/>
          <w:sz w:val="18"/>
          <w:szCs w:val="18"/>
        </w:rPr>
      </w:pPr>
    </w:p>
    <w:p w14:paraId="599484EA" w14:textId="77777777" w:rsidR="00BA0A5C" w:rsidRDefault="00BA0A5C">
      <w:pPr>
        <w:contextualSpacing/>
        <w:rPr>
          <w:rFonts w:ascii="Verdana" w:hAnsi="Verdana"/>
          <w:color w:val="1F497D" w:themeColor="text2"/>
          <w:sz w:val="18"/>
          <w:szCs w:val="18"/>
        </w:rPr>
      </w:pPr>
      <w:r w:rsidRPr="00BA0A5C">
        <w:rPr>
          <w:rFonts w:ascii="Verdana" w:hAnsi="Verdana"/>
          <w:color w:val="1F497D" w:themeColor="text2"/>
          <w:sz w:val="18"/>
          <w:szCs w:val="18"/>
        </w:rPr>
        <w:t>Dette har vi</w:t>
      </w:r>
      <w:r>
        <w:rPr>
          <w:rFonts w:ascii="Verdana" w:hAnsi="Verdana"/>
          <w:color w:val="1F497D" w:themeColor="text2"/>
          <w:sz w:val="18"/>
          <w:szCs w:val="18"/>
        </w:rPr>
        <w:t xml:space="preserve"> pligt til at gøre efter hhv. </w:t>
      </w:r>
      <w:r w:rsidRPr="00355A7B">
        <w:rPr>
          <w:rFonts w:ascii="Verdana" w:hAnsi="Verdana"/>
          <w:color w:val="1F497D" w:themeColor="text2"/>
          <w:sz w:val="18"/>
          <w:szCs w:val="18"/>
        </w:rPr>
        <w:t>autorisationsloven</w:t>
      </w:r>
      <w:r>
        <w:rPr>
          <w:rFonts w:ascii="Verdana" w:hAnsi="Verdana"/>
          <w:color w:val="1F497D" w:themeColor="text2"/>
          <w:sz w:val="18"/>
          <w:szCs w:val="18"/>
        </w:rPr>
        <w:t xml:space="preserve">, </w:t>
      </w:r>
      <w:r w:rsidRPr="00355A7B">
        <w:rPr>
          <w:rFonts w:ascii="Verdana" w:hAnsi="Verdana"/>
          <w:color w:val="1F497D" w:themeColor="text2"/>
          <w:sz w:val="18"/>
          <w:szCs w:val="18"/>
        </w:rPr>
        <w:t>journalføringsbekendtgørelsen</w:t>
      </w:r>
      <w:r>
        <w:rPr>
          <w:rFonts w:ascii="Verdana" w:hAnsi="Verdana"/>
          <w:color w:val="1F497D" w:themeColor="text2"/>
          <w:sz w:val="18"/>
          <w:szCs w:val="18"/>
        </w:rPr>
        <w:t xml:space="preserve"> og </w:t>
      </w:r>
      <w:r w:rsidRPr="00355A7B">
        <w:rPr>
          <w:rFonts w:ascii="Verdana" w:hAnsi="Verdana"/>
          <w:color w:val="1F497D" w:themeColor="text2"/>
          <w:sz w:val="18"/>
          <w:szCs w:val="18"/>
        </w:rPr>
        <w:t>sundhedsloven</w:t>
      </w:r>
      <w:r>
        <w:rPr>
          <w:rFonts w:ascii="Verdana" w:hAnsi="Verdana"/>
          <w:color w:val="1F497D" w:themeColor="text2"/>
          <w:sz w:val="18"/>
          <w:szCs w:val="18"/>
        </w:rPr>
        <w:t>.</w:t>
      </w:r>
    </w:p>
    <w:p w14:paraId="599484EB" w14:textId="77777777" w:rsidR="00BA0A5C" w:rsidRDefault="00BA0A5C">
      <w:pPr>
        <w:contextualSpacing/>
        <w:rPr>
          <w:rFonts w:ascii="Verdana" w:hAnsi="Verdana"/>
          <w:color w:val="1F497D" w:themeColor="text2"/>
          <w:sz w:val="18"/>
          <w:szCs w:val="18"/>
        </w:rPr>
      </w:pPr>
    </w:p>
    <w:p w14:paraId="599484EC" w14:textId="77777777" w:rsidR="00FC51B0" w:rsidRDefault="00BA0A5C">
      <w:pPr>
        <w:contextualSpacing/>
        <w:rPr>
          <w:rFonts w:ascii="Verdana" w:hAnsi="Verdana"/>
          <w:color w:val="1F497D" w:themeColor="text2"/>
          <w:sz w:val="18"/>
          <w:szCs w:val="18"/>
        </w:rPr>
      </w:pPr>
      <w:r>
        <w:rPr>
          <w:rFonts w:ascii="Verdana" w:hAnsi="Verdana"/>
          <w:color w:val="1F497D" w:themeColor="text2"/>
          <w:sz w:val="18"/>
          <w:szCs w:val="18"/>
        </w:rPr>
        <w:t>De oplysninger, som vi registrerer og behandler om dig, har vi pligt til at opbevare sikkert, ligesom vi har tavshedspligt. Videregivelse af informationer om dine helbredsmæssige forhold kan, hvor det er nødvendigt, udveksles internt på klinikken, hvorimod videregivelse af helbredsoplysninger til personer mv. udenfor klinikken som udgangspunkt kun kan ske med dit samtykke, jf. sundhedslovens kapitel 9.</w:t>
      </w:r>
    </w:p>
    <w:p w14:paraId="599484ED" w14:textId="77777777" w:rsidR="00FC51B0" w:rsidRDefault="00FC51B0">
      <w:pPr>
        <w:contextualSpacing/>
        <w:rPr>
          <w:rFonts w:ascii="Verdana" w:hAnsi="Verdana"/>
          <w:color w:val="1F497D" w:themeColor="text2"/>
          <w:sz w:val="18"/>
          <w:szCs w:val="18"/>
        </w:rPr>
      </w:pPr>
    </w:p>
    <w:p w14:paraId="599484EE" w14:textId="77777777" w:rsidR="00BA0A5C" w:rsidRDefault="00FC51B0">
      <w:pPr>
        <w:contextualSpacing/>
        <w:rPr>
          <w:rFonts w:ascii="Verdana" w:hAnsi="Verdana"/>
          <w:color w:val="1F497D" w:themeColor="text2"/>
          <w:sz w:val="18"/>
          <w:szCs w:val="18"/>
        </w:rPr>
      </w:pPr>
      <w:r>
        <w:rPr>
          <w:rFonts w:ascii="Verdana" w:hAnsi="Verdana"/>
          <w:color w:val="1F497D" w:themeColor="text2"/>
          <w:sz w:val="18"/>
          <w:szCs w:val="18"/>
        </w:rPr>
        <w:t>Visse oplysninger om dig registrerer og anvender vi til brug for afregningsmæssige formål, hvis dette er nødvendigt for at kunne gennemføre en betaling for klinikkens behandling af dig, fx via din region, kommune eller et forsikringsselskab.</w:t>
      </w:r>
      <w:r w:rsidR="00BA0A5C">
        <w:rPr>
          <w:rFonts w:ascii="Verdana" w:hAnsi="Verdana"/>
          <w:color w:val="1F497D" w:themeColor="text2"/>
          <w:sz w:val="18"/>
          <w:szCs w:val="18"/>
        </w:rPr>
        <w:t xml:space="preserve"> </w:t>
      </w:r>
    </w:p>
    <w:p w14:paraId="599484EF" w14:textId="77777777" w:rsidR="00BA0A5C" w:rsidRDefault="00BA0A5C">
      <w:pPr>
        <w:contextualSpacing/>
        <w:rPr>
          <w:rFonts w:ascii="Verdana" w:hAnsi="Verdana"/>
          <w:color w:val="1F497D" w:themeColor="text2"/>
          <w:sz w:val="18"/>
          <w:szCs w:val="18"/>
        </w:rPr>
      </w:pPr>
    </w:p>
    <w:p w14:paraId="599484F0" w14:textId="77777777" w:rsidR="00FC51B0" w:rsidRDefault="00FC51B0">
      <w:pPr>
        <w:contextualSpacing/>
        <w:rPr>
          <w:rFonts w:ascii="Verdana" w:hAnsi="Verdana"/>
          <w:color w:val="1F497D" w:themeColor="text2"/>
          <w:sz w:val="18"/>
          <w:szCs w:val="18"/>
        </w:rPr>
      </w:pPr>
      <w:r>
        <w:rPr>
          <w:rFonts w:ascii="Verdana" w:hAnsi="Verdana"/>
          <w:color w:val="1F497D" w:themeColor="text2"/>
          <w:sz w:val="18"/>
          <w:szCs w:val="18"/>
        </w:rPr>
        <w:t xml:space="preserve">Klinikken har pligt til at opbevare din journal, indtil der er gået 10 år, efter at du har været i kontakt med klinikken sidste gang. Vælger du at skifte tandlæge, overfører vi din journal til din nye tandlæge, som herefter overtager pligten til at opbevare din journal. I særlige tilfælde, som er beskrevet i journalføringsbekendtgørelsen, kan vi opbevare din journal i længere tid end ovenfor beskrevet. </w:t>
      </w:r>
    </w:p>
    <w:p w14:paraId="599484F1" w14:textId="77777777" w:rsidR="00FC51B0" w:rsidRDefault="00FC51B0">
      <w:pPr>
        <w:contextualSpacing/>
        <w:rPr>
          <w:rFonts w:ascii="Verdana" w:hAnsi="Verdana"/>
          <w:color w:val="1F497D" w:themeColor="text2"/>
          <w:sz w:val="18"/>
          <w:szCs w:val="18"/>
        </w:rPr>
      </w:pPr>
    </w:p>
    <w:p w14:paraId="599484F2" w14:textId="77777777" w:rsidR="00FC51B0" w:rsidRPr="00BA0A5C" w:rsidRDefault="00FC51B0">
      <w:pPr>
        <w:contextualSpacing/>
        <w:rPr>
          <w:rFonts w:ascii="Verdana" w:hAnsi="Verdana"/>
          <w:color w:val="1F497D" w:themeColor="text2"/>
          <w:sz w:val="18"/>
          <w:szCs w:val="18"/>
        </w:rPr>
      </w:pPr>
      <w:r>
        <w:rPr>
          <w:rFonts w:ascii="Verdana" w:hAnsi="Verdana"/>
          <w:color w:val="1F497D" w:themeColor="text2"/>
          <w:sz w:val="18"/>
          <w:szCs w:val="18"/>
        </w:rPr>
        <w:t>Oplysninger</w:t>
      </w:r>
      <w:r w:rsidR="0076090B">
        <w:rPr>
          <w:rFonts w:ascii="Verdana" w:hAnsi="Verdana"/>
          <w:color w:val="1F497D" w:themeColor="text2"/>
          <w:sz w:val="18"/>
          <w:szCs w:val="18"/>
        </w:rPr>
        <w:t xml:space="preserve"> om dig, som klinikken opbevarer til brug for afregningsmæssige formål, opbevarer vi så længe, dette har relevans, og er påkrævet af hensyn til klinikkens afregning og bogføring. </w:t>
      </w:r>
      <w:r>
        <w:rPr>
          <w:rFonts w:ascii="Verdana" w:hAnsi="Verdana"/>
          <w:color w:val="1F497D" w:themeColor="text2"/>
          <w:sz w:val="18"/>
          <w:szCs w:val="18"/>
        </w:rPr>
        <w:t xml:space="preserve"> </w:t>
      </w:r>
      <w:r w:rsidR="00CE0115">
        <w:rPr>
          <w:rFonts w:ascii="Verdana" w:hAnsi="Verdana"/>
          <w:color w:val="1F497D" w:themeColor="text2"/>
          <w:sz w:val="18"/>
          <w:szCs w:val="18"/>
        </w:rPr>
        <w:t xml:space="preserve">Oplysninger om dig til afregningsformål registreres på grundlag af art. 6, stk. 1, litra b og f (indtil 25. maj 2018 registreres oplysningerne på baggrund af persondatalovens § 6, stk. 1, nr. 2 og nr. 7) </w:t>
      </w:r>
    </w:p>
    <w:p w14:paraId="599484F3" w14:textId="77777777" w:rsidR="005E708B" w:rsidRDefault="005E708B">
      <w:pPr>
        <w:contextualSpacing/>
        <w:rPr>
          <w:rFonts w:ascii="Verdana" w:hAnsi="Verdana"/>
          <w:color w:val="1F497D" w:themeColor="text2"/>
          <w:sz w:val="18"/>
          <w:szCs w:val="18"/>
        </w:rPr>
      </w:pPr>
    </w:p>
    <w:p w14:paraId="599484F4" w14:textId="77777777" w:rsidR="0076090B" w:rsidRDefault="0076090B" w:rsidP="0076090B">
      <w:pPr>
        <w:contextualSpacing/>
        <w:rPr>
          <w:rFonts w:ascii="Verdana" w:hAnsi="Verdana"/>
          <w:color w:val="1F497D" w:themeColor="text2"/>
          <w:sz w:val="18"/>
          <w:szCs w:val="18"/>
        </w:rPr>
      </w:pPr>
      <w:r>
        <w:rPr>
          <w:rFonts w:ascii="Verdana" w:hAnsi="Verdana"/>
          <w:color w:val="1F497D" w:themeColor="text2"/>
          <w:sz w:val="18"/>
          <w:szCs w:val="18"/>
        </w:rPr>
        <w:t xml:space="preserve">Du har til enhver tid krav på at få aktindsigt i de oplysninger, som klinikken registrerer og behandler om dig. </w:t>
      </w:r>
      <w:r w:rsidR="00CE0115">
        <w:rPr>
          <w:rFonts w:ascii="Verdana" w:hAnsi="Verdana"/>
          <w:color w:val="1F497D" w:themeColor="text2"/>
          <w:sz w:val="18"/>
          <w:szCs w:val="18"/>
        </w:rPr>
        <w:t xml:space="preserve">Hvis du mener, at vi har registreret forkerte oplysninger om dig, kan du bede os om at </w:t>
      </w:r>
      <w:r w:rsidR="00967EF3">
        <w:rPr>
          <w:rFonts w:ascii="Verdana" w:hAnsi="Verdana"/>
          <w:color w:val="1F497D" w:themeColor="text2"/>
          <w:sz w:val="18"/>
          <w:szCs w:val="18"/>
        </w:rPr>
        <w:t>rette</w:t>
      </w:r>
      <w:r w:rsidR="00CE0115">
        <w:rPr>
          <w:rFonts w:ascii="Verdana" w:hAnsi="Verdana"/>
          <w:color w:val="1F497D" w:themeColor="text2"/>
          <w:sz w:val="18"/>
          <w:szCs w:val="18"/>
        </w:rPr>
        <w:t xml:space="preserve"> oplysningerne</w:t>
      </w:r>
      <w:r w:rsidR="00967EF3">
        <w:rPr>
          <w:rFonts w:ascii="Verdana" w:hAnsi="Verdana"/>
          <w:color w:val="1F497D" w:themeColor="text2"/>
          <w:sz w:val="18"/>
          <w:szCs w:val="18"/>
        </w:rPr>
        <w:t>.</w:t>
      </w:r>
      <w:r w:rsidR="00CE0115">
        <w:rPr>
          <w:rFonts w:ascii="Verdana" w:hAnsi="Verdana"/>
          <w:color w:val="1F497D" w:themeColor="text2"/>
          <w:sz w:val="18"/>
          <w:szCs w:val="18"/>
        </w:rPr>
        <w:t xml:space="preserve"> Vi må ikke slette oplysninger i din journal, men hvis du mener, at der er en fejl i journalen, kan du bede os om at der laves en tilføjelse med dine bemærkninger.</w:t>
      </w:r>
    </w:p>
    <w:p w14:paraId="599484F5" w14:textId="77777777" w:rsidR="00CE0115" w:rsidRDefault="00CE0115" w:rsidP="0076090B">
      <w:pPr>
        <w:contextualSpacing/>
        <w:rPr>
          <w:rFonts w:ascii="Verdana" w:hAnsi="Verdana"/>
          <w:color w:val="1F497D" w:themeColor="text2"/>
          <w:sz w:val="18"/>
          <w:szCs w:val="18"/>
        </w:rPr>
      </w:pPr>
    </w:p>
    <w:p w14:paraId="599484F6" w14:textId="77777777" w:rsidR="00CE0115" w:rsidRDefault="00CE0115" w:rsidP="0076090B">
      <w:pPr>
        <w:contextualSpacing/>
        <w:rPr>
          <w:rFonts w:ascii="Verdana" w:hAnsi="Verdana"/>
          <w:color w:val="1F497D" w:themeColor="text2"/>
          <w:sz w:val="18"/>
          <w:szCs w:val="18"/>
        </w:rPr>
      </w:pPr>
      <w:r>
        <w:rPr>
          <w:rFonts w:ascii="Verdana" w:hAnsi="Verdana"/>
          <w:color w:val="1F497D" w:themeColor="text2"/>
          <w:sz w:val="18"/>
          <w:szCs w:val="18"/>
        </w:rPr>
        <w:t xml:space="preserve">Skulle du ønske at klage over klinikkens behandling af dine personoplysninger, kan du klage til Datatilsynet, som du kan finde nærmere oplysninger om på </w:t>
      </w:r>
      <w:hyperlink r:id="rId11" w:history="1">
        <w:r w:rsidRPr="00237C5E">
          <w:rPr>
            <w:rStyle w:val="Hyperlink"/>
            <w:rFonts w:ascii="Verdana" w:hAnsi="Verdana"/>
            <w:sz w:val="18"/>
            <w:szCs w:val="18"/>
          </w:rPr>
          <w:t>www.datatilsynet.dk</w:t>
        </w:r>
      </w:hyperlink>
      <w:r>
        <w:rPr>
          <w:rFonts w:ascii="Verdana" w:hAnsi="Verdana"/>
          <w:color w:val="1F497D" w:themeColor="text2"/>
          <w:sz w:val="18"/>
          <w:szCs w:val="18"/>
        </w:rPr>
        <w:t xml:space="preserve">. </w:t>
      </w:r>
    </w:p>
    <w:p w14:paraId="599484F7" w14:textId="77777777" w:rsidR="00CE0115" w:rsidRDefault="00CE0115" w:rsidP="0076090B">
      <w:pPr>
        <w:contextualSpacing/>
        <w:rPr>
          <w:rFonts w:ascii="Verdana" w:hAnsi="Verdana"/>
          <w:color w:val="1F497D" w:themeColor="text2"/>
          <w:sz w:val="18"/>
          <w:szCs w:val="18"/>
        </w:rPr>
      </w:pPr>
    </w:p>
    <w:p w14:paraId="599484F8" w14:textId="77777777" w:rsidR="00CE0115" w:rsidRDefault="00CE0115" w:rsidP="0076090B">
      <w:pPr>
        <w:contextualSpacing/>
        <w:rPr>
          <w:rFonts w:ascii="Verdana" w:hAnsi="Verdana"/>
          <w:color w:val="1F497D" w:themeColor="text2"/>
          <w:sz w:val="18"/>
          <w:szCs w:val="18"/>
        </w:rPr>
      </w:pPr>
      <w:r>
        <w:rPr>
          <w:rFonts w:ascii="Verdana" w:hAnsi="Verdana"/>
          <w:color w:val="1F497D" w:themeColor="text2"/>
          <w:sz w:val="18"/>
          <w:szCs w:val="18"/>
        </w:rPr>
        <w:t xml:space="preserve">Det er Styrelsen for patientsikkerhed, som fører tilsyn med reglerne i sundhedslovgivningen. Du kan finde nærmere oplysninger om Styrelsen for Patientsikkerhed på </w:t>
      </w:r>
      <w:hyperlink r:id="rId12" w:history="1">
        <w:r w:rsidRPr="00237C5E">
          <w:rPr>
            <w:rStyle w:val="Hyperlink"/>
            <w:rFonts w:ascii="Verdana" w:hAnsi="Verdana"/>
            <w:sz w:val="18"/>
            <w:szCs w:val="18"/>
          </w:rPr>
          <w:t>www.stps.dk</w:t>
        </w:r>
      </w:hyperlink>
      <w:r>
        <w:rPr>
          <w:rFonts w:ascii="Verdana" w:hAnsi="Verdana"/>
          <w:color w:val="1F497D" w:themeColor="text2"/>
          <w:sz w:val="18"/>
          <w:szCs w:val="18"/>
        </w:rPr>
        <w:t xml:space="preserve">.   </w:t>
      </w:r>
    </w:p>
    <w:p w14:paraId="599484F9" w14:textId="77777777" w:rsidR="00BA0A5C" w:rsidRPr="005E708B" w:rsidRDefault="00BA0A5C">
      <w:pPr>
        <w:contextualSpacing/>
        <w:rPr>
          <w:rFonts w:ascii="Verdana" w:hAnsi="Verdana"/>
          <w:color w:val="1F497D" w:themeColor="text2"/>
          <w:sz w:val="18"/>
          <w:szCs w:val="18"/>
        </w:rPr>
      </w:pPr>
    </w:p>
    <w:sectPr w:rsidR="00BA0A5C" w:rsidRPr="005E708B">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A461" w14:textId="77777777" w:rsidR="00743924" w:rsidRDefault="00743924" w:rsidP="00C75B2B">
      <w:r>
        <w:separator/>
      </w:r>
    </w:p>
  </w:endnote>
  <w:endnote w:type="continuationSeparator" w:id="0">
    <w:p w14:paraId="501935F4" w14:textId="77777777" w:rsidR="00743924" w:rsidRDefault="00743924" w:rsidP="00C7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99510"/>
      <w:docPartObj>
        <w:docPartGallery w:val="Page Numbers (Bottom of Page)"/>
        <w:docPartUnique/>
      </w:docPartObj>
    </w:sdtPr>
    <w:sdtEndPr/>
    <w:sdtContent>
      <w:p w14:paraId="59948504" w14:textId="77777777" w:rsidR="00AB19E7" w:rsidRDefault="00AB19E7">
        <w:pPr>
          <w:pStyle w:val="Sidefod"/>
          <w:jc w:val="right"/>
        </w:pPr>
        <w:r>
          <w:fldChar w:fldCharType="begin"/>
        </w:r>
        <w:r>
          <w:instrText>PAGE   \* MERGEFORMAT</w:instrText>
        </w:r>
        <w:r>
          <w:fldChar w:fldCharType="separate"/>
        </w:r>
        <w:r w:rsidR="001C5BA0">
          <w:rPr>
            <w:noProof/>
          </w:rPr>
          <w:t>1</w:t>
        </w:r>
        <w:r>
          <w:fldChar w:fldCharType="end"/>
        </w:r>
      </w:p>
    </w:sdtContent>
  </w:sdt>
  <w:p w14:paraId="59948505" w14:textId="77777777" w:rsidR="00AB19E7" w:rsidRDefault="00AB19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D198" w14:textId="77777777" w:rsidR="00743924" w:rsidRDefault="00743924" w:rsidP="00C75B2B">
      <w:r>
        <w:separator/>
      </w:r>
    </w:p>
  </w:footnote>
  <w:footnote w:type="continuationSeparator" w:id="0">
    <w:p w14:paraId="4FE9B07D" w14:textId="77777777" w:rsidR="00743924" w:rsidRDefault="00743924" w:rsidP="00C7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EB17" w14:textId="77777777" w:rsidR="004277D6" w:rsidRDefault="00A94D5E" w:rsidP="00A94D5E">
    <w:pPr>
      <w:pStyle w:val="Ingenafstand"/>
      <w:rPr>
        <w:rFonts w:ascii="Verdana" w:hAnsi="Verdana"/>
        <w:b/>
        <w:color w:val="244061" w:themeColor="accent1" w:themeShade="80"/>
        <w:sz w:val="32"/>
        <w:szCs w:val="32"/>
      </w:rPr>
    </w:pPr>
    <w:r>
      <w:rPr>
        <w:rFonts w:ascii="Verdana" w:hAnsi="Verdana"/>
        <w:b/>
        <w:color w:val="244061" w:themeColor="accent1" w:themeShade="80"/>
        <w:sz w:val="32"/>
        <w:szCs w:val="32"/>
      </w:rPr>
      <w:t xml:space="preserve">Privatlivspolitik </w:t>
    </w:r>
    <w:r w:rsidRPr="00C52DB8">
      <w:rPr>
        <w:rFonts w:ascii="Verdana" w:hAnsi="Verdana"/>
        <w:b/>
        <w:color w:val="244061" w:themeColor="accent1" w:themeShade="80"/>
        <w:sz w:val="32"/>
        <w:szCs w:val="32"/>
      </w:rPr>
      <w:t>for</w:t>
    </w:r>
    <w:r w:rsidR="004277D6">
      <w:rPr>
        <w:rFonts w:ascii="Verdana" w:hAnsi="Verdana"/>
        <w:b/>
        <w:color w:val="244061" w:themeColor="accent1" w:themeShade="80"/>
        <w:sz w:val="32"/>
        <w:szCs w:val="32"/>
      </w:rPr>
      <w:t xml:space="preserve">: </w:t>
    </w:r>
  </w:p>
  <w:p w14:paraId="599484FE" w14:textId="2CEE3B4E" w:rsidR="00A94D5E" w:rsidRPr="00C52DB8" w:rsidRDefault="004277D6" w:rsidP="00A94D5E">
    <w:pPr>
      <w:pStyle w:val="Ingenafstand"/>
      <w:rPr>
        <w:rFonts w:ascii="Verdana" w:hAnsi="Verdana"/>
        <w:b/>
        <w:color w:val="244061" w:themeColor="accent1" w:themeShade="80"/>
        <w:sz w:val="32"/>
        <w:szCs w:val="32"/>
      </w:rPr>
    </w:pPr>
    <w:r>
      <w:rPr>
        <w:rFonts w:ascii="Verdana" w:hAnsi="Verdana"/>
        <w:b/>
        <w:color w:val="244061" w:themeColor="accent1" w:themeShade="80"/>
        <w:sz w:val="32"/>
        <w:szCs w:val="32"/>
      </w:rPr>
      <w:t>Tandlægerne Stationspladsen Køge</w:t>
    </w:r>
  </w:p>
  <w:p w14:paraId="599484FF" w14:textId="77777777" w:rsidR="00A94D5E" w:rsidRDefault="00A94D5E" w:rsidP="00A94D5E">
    <w:pPr>
      <w:pStyle w:val="Sidehoved"/>
      <w:tabs>
        <w:tab w:val="clear" w:pos="4819"/>
        <w:tab w:val="clear" w:pos="9638"/>
        <w:tab w:val="left" w:pos="1995"/>
      </w:tabs>
    </w:pPr>
    <w:r>
      <w:rPr>
        <w:noProof/>
      </w:rPr>
      <mc:AlternateContent>
        <mc:Choice Requires="wps">
          <w:drawing>
            <wp:anchor distT="0" distB="0" distL="114300" distR="114300" simplePos="0" relativeHeight="251691520" behindDoc="0" locked="0" layoutInCell="1" allowOverlap="1" wp14:anchorId="59948506" wp14:editId="59948507">
              <wp:simplePos x="0" y="0"/>
              <wp:positionH relativeFrom="column">
                <wp:posOffset>28574</wp:posOffset>
              </wp:positionH>
              <wp:positionV relativeFrom="paragraph">
                <wp:posOffset>139700</wp:posOffset>
              </wp:positionV>
              <wp:extent cx="6353175" cy="9525"/>
              <wp:effectExtent l="0" t="0" r="28575" b="28575"/>
              <wp:wrapNone/>
              <wp:docPr id="23" name="Lige forbindelse 23"/>
              <wp:cNvGraphicFramePr/>
              <a:graphic xmlns:a="http://schemas.openxmlformats.org/drawingml/2006/main">
                <a:graphicData uri="http://schemas.microsoft.com/office/word/2010/wordprocessingShape">
                  <wps:wsp>
                    <wps:cNvCnPr/>
                    <wps:spPr>
                      <a:xfrm flipV="1">
                        <a:off x="0" y="0"/>
                        <a:ext cx="6353175" cy="952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ED3C1" id="Lige forbindelse 23" o:spid="_x0000_s1026" style="position:absolute;flip:y;z-index:251691520;visibility:visible;mso-wrap-style:square;mso-wrap-distance-left:9pt;mso-wrap-distance-top:0;mso-wrap-distance-right:9pt;mso-wrap-distance-bottom:0;mso-position-horizontal:absolute;mso-position-horizontal-relative:text;mso-position-vertical:absolute;mso-position-vertical-relative:text" from="2.25pt,11pt" to="5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" strokecolor="#365f91 [2404]" strokeweight="1.5pt"/>
          </w:pict>
        </mc:Fallback>
      </mc:AlternateContent>
    </w:r>
    <w:r>
      <w:tab/>
    </w:r>
  </w:p>
  <w:p w14:paraId="59948500" w14:textId="77777777" w:rsidR="00A94D5E" w:rsidRDefault="00A94D5E" w:rsidP="00A94D5E">
    <w:pPr>
      <w:pStyle w:val="Sidehoved"/>
    </w:pPr>
  </w:p>
  <w:p w14:paraId="59948501" w14:textId="3F73C6B0" w:rsidR="00A94D5E" w:rsidRDefault="00A94D5E" w:rsidP="00A94D5E">
    <w:pPr>
      <w:pStyle w:val="Sidehoved"/>
    </w:pPr>
    <w:r>
      <w:t xml:space="preserve">Gældende fra </w:t>
    </w:r>
    <w:r w:rsidR="004277D6" w:rsidRPr="004277D6">
      <w:t>25/5-2018</w:t>
    </w:r>
  </w:p>
  <w:p w14:paraId="59948502" w14:textId="77777777" w:rsidR="00A94D5E" w:rsidRDefault="00A94D5E">
    <w:pPr>
      <w:pStyle w:val="Sidehoved"/>
    </w:pPr>
  </w:p>
  <w:p w14:paraId="59948503" w14:textId="77777777" w:rsidR="00A94D5E" w:rsidRDefault="00A94D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73AB8"/>
    <w:multiLevelType w:val="hybridMultilevel"/>
    <w:tmpl w:val="2E4A5ACE"/>
    <w:lvl w:ilvl="0" w:tplc="78A4AD3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B"/>
    <w:rsid w:val="0010035C"/>
    <w:rsid w:val="001C5BA0"/>
    <w:rsid w:val="00310CFA"/>
    <w:rsid w:val="00355A7B"/>
    <w:rsid w:val="00396AD4"/>
    <w:rsid w:val="0041540E"/>
    <w:rsid w:val="004277D6"/>
    <w:rsid w:val="00523CFE"/>
    <w:rsid w:val="005E708B"/>
    <w:rsid w:val="00743924"/>
    <w:rsid w:val="0076090B"/>
    <w:rsid w:val="007D4312"/>
    <w:rsid w:val="0084730F"/>
    <w:rsid w:val="008963E7"/>
    <w:rsid w:val="00967EF3"/>
    <w:rsid w:val="009D6666"/>
    <w:rsid w:val="00A94D5E"/>
    <w:rsid w:val="00AB19E7"/>
    <w:rsid w:val="00B8468D"/>
    <w:rsid w:val="00BA0A5C"/>
    <w:rsid w:val="00BB06BF"/>
    <w:rsid w:val="00C75B2B"/>
    <w:rsid w:val="00CE0115"/>
    <w:rsid w:val="00E92FD1"/>
    <w:rsid w:val="00ED4BEC"/>
    <w:rsid w:val="00FC51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484E0"/>
  <w15:docId w15:val="{FF203384-75BD-4EBE-98F7-4BAC47F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75B2B"/>
    <w:pPr>
      <w:tabs>
        <w:tab w:val="center" w:pos="4819"/>
        <w:tab w:val="right" w:pos="9638"/>
      </w:tabs>
    </w:pPr>
  </w:style>
  <w:style w:type="character" w:customStyle="1" w:styleId="SidehovedTegn">
    <w:name w:val="Sidehoved Tegn"/>
    <w:link w:val="Sidehoved"/>
    <w:uiPriority w:val="99"/>
    <w:rsid w:val="00C75B2B"/>
    <w:rPr>
      <w:sz w:val="24"/>
      <w:szCs w:val="24"/>
    </w:rPr>
  </w:style>
  <w:style w:type="paragraph" w:styleId="Sidefod">
    <w:name w:val="footer"/>
    <w:basedOn w:val="Normal"/>
    <w:link w:val="SidefodTegn"/>
    <w:uiPriority w:val="99"/>
    <w:rsid w:val="00C75B2B"/>
    <w:pPr>
      <w:tabs>
        <w:tab w:val="center" w:pos="4819"/>
        <w:tab w:val="right" w:pos="9638"/>
      </w:tabs>
    </w:pPr>
  </w:style>
  <w:style w:type="character" w:customStyle="1" w:styleId="SidefodTegn">
    <w:name w:val="Sidefod Tegn"/>
    <w:link w:val="Sidefod"/>
    <w:uiPriority w:val="99"/>
    <w:rsid w:val="00C75B2B"/>
    <w:rPr>
      <w:sz w:val="24"/>
      <w:szCs w:val="24"/>
    </w:rPr>
  </w:style>
  <w:style w:type="character" w:styleId="Hyperlink">
    <w:name w:val="Hyperlink"/>
    <w:basedOn w:val="Standardskrifttypeiafsnit"/>
    <w:unhideWhenUsed/>
    <w:rsid w:val="00BA0A5C"/>
    <w:rPr>
      <w:color w:val="0000FF" w:themeColor="hyperlink"/>
      <w:u w:val="single"/>
    </w:rPr>
  </w:style>
  <w:style w:type="paragraph" w:styleId="Listeafsnit">
    <w:name w:val="List Paragraph"/>
    <w:basedOn w:val="Normal"/>
    <w:uiPriority w:val="34"/>
    <w:qFormat/>
    <w:rsid w:val="00396AD4"/>
    <w:pPr>
      <w:ind w:left="720"/>
      <w:contextualSpacing/>
    </w:pPr>
  </w:style>
  <w:style w:type="paragraph" w:styleId="Ingenafstand">
    <w:name w:val="No Spacing"/>
    <w:uiPriority w:val="1"/>
    <w:qFormat/>
    <w:rsid w:val="00A94D5E"/>
    <w:pPr>
      <w:widowControl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ps.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tilsynet.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7553B4040F6A4C9D6590F946853AF0" ma:contentTypeVersion="5" ma:contentTypeDescription="Opret et nyt dokument." ma:contentTypeScope="" ma:versionID="06e9876a203239f52654d3abd6a524c1">
  <xsd:schema xmlns:xsd="http://www.w3.org/2001/XMLSchema" xmlns:xs="http://www.w3.org/2001/XMLSchema" xmlns:p="http://schemas.microsoft.com/office/2006/metadata/properties" xmlns:ns1="http://schemas.microsoft.com/sharepoint/v3" xmlns:ns2="e233feab-d5be-41e4-b0ae-30eba4d103cc" xmlns:ns3="f8da8e4e-6ec6-4349-bd6e-620163351558" targetNamespace="http://schemas.microsoft.com/office/2006/metadata/properties" ma:root="true" ma:fieldsID="ba1da8f50fad759bf53439126dcc4a58" ns1:_="" ns2:_="" ns3:_="">
    <xsd:import namespace="http://schemas.microsoft.com/sharepoint/v3"/>
    <xsd:import namespace="e233feab-d5be-41e4-b0ae-30eba4d103cc"/>
    <xsd:import namespace="f8da8e4e-6ec6-4349-bd6e-62016335155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3feab-d5be-41e4-b0ae-30eba4d103c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a8e4e-6ec6-4349-bd6e-6201633515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2C46-54E8-4DDC-A04F-8A5D7B874B90}">
  <ds:schemaRefs>
    <ds:schemaRef ds:uri="http://schemas.microsoft.com/sharepoint/v3/contenttype/forms"/>
  </ds:schemaRefs>
</ds:datastoreItem>
</file>

<file path=customXml/itemProps2.xml><?xml version="1.0" encoding="utf-8"?>
<ds:datastoreItem xmlns:ds="http://schemas.openxmlformats.org/officeDocument/2006/customXml" ds:itemID="{F72340E2-DADF-41B2-A570-18462E9FBA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41DF65-1F2F-488B-96FB-0D33ECC7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3feab-d5be-41e4-b0ae-30eba4d103cc"/>
    <ds:schemaRef ds:uri="f8da8e4e-6ec6-4349-bd6e-620163351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57992-7F1D-450F-98AD-E8926E63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Normal</vt:lpstr>
    </vt:vector>
  </TitlesOfParts>
  <Company>TandlægeForeningen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Tina Raben Skaarup</dc:creator>
  <cp:lastModifiedBy>Britt Hansen</cp:lastModifiedBy>
  <cp:revision>2</cp:revision>
  <dcterms:created xsi:type="dcterms:W3CDTF">2018-05-27T18:53:00Z</dcterms:created>
  <dcterms:modified xsi:type="dcterms:W3CDTF">2018-05-27T18:53:00Z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0x0101005E7553B4040F6A4C9D6590F946853AF0</vt:lpwstr>
  </property>
</Properties>
</file>